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B51" w:rsidRDefault="005C1B51">
      <w:pPr>
        <w:spacing w:before="77"/>
        <w:ind w:left="2"/>
        <w:rPr>
          <w:noProof/>
          <w:sz w:val="24"/>
          <w:lang w:eastAsia="ru-RU"/>
        </w:rPr>
      </w:pPr>
    </w:p>
    <w:p w:rsidR="00AC64C1" w:rsidRDefault="00AC64C1">
      <w:pPr>
        <w:spacing w:before="77"/>
        <w:ind w:left="2"/>
        <w:rPr>
          <w:noProof/>
          <w:sz w:val="24"/>
          <w:lang w:eastAsia="ru-RU"/>
        </w:rPr>
      </w:pPr>
    </w:p>
    <w:p w:rsidR="00AC64C1" w:rsidRDefault="00AC64C1">
      <w:pPr>
        <w:spacing w:before="77"/>
        <w:ind w:left="2"/>
        <w:rPr>
          <w:noProof/>
          <w:sz w:val="24"/>
          <w:lang w:eastAsia="ru-RU"/>
        </w:rPr>
      </w:pPr>
      <w:bookmarkStart w:id="0" w:name="_GoBack"/>
      <w:r w:rsidRPr="00AC64C1">
        <w:rPr>
          <w:noProof/>
          <w:sz w:val="24"/>
          <w:lang w:eastAsia="ru-RU"/>
        </w:rPr>
        <w:drawing>
          <wp:inline distT="0" distB="0" distL="0" distR="0">
            <wp:extent cx="6393551" cy="88392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059" cy="88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C64C1" w:rsidRDefault="00AC64C1">
      <w:pPr>
        <w:spacing w:before="77"/>
        <w:ind w:left="2"/>
        <w:rPr>
          <w:noProof/>
          <w:sz w:val="24"/>
          <w:lang w:eastAsia="ru-RU"/>
        </w:rPr>
      </w:pPr>
    </w:p>
    <w:p w:rsidR="00AC64C1" w:rsidRDefault="00AC64C1">
      <w:pPr>
        <w:spacing w:before="77"/>
        <w:ind w:left="2"/>
        <w:rPr>
          <w:noProof/>
          <w:sz w:val="24"/>
          <w:lang w:eastAsia="ru-RU"/>
        </w:rPr>
      </w:pPr>
    </w:p>
    <w:p w:rsidR="005C1B51" w:rsidRDefault="005C1B51" w:rsidP="00182A08">
      <w:pPr>
        <w:spacing w:before="77"/>
        <w:rPr>
          <w:noProof/>
          <w:sz w:val="24"/>
          <w:lang w:eastAsia="ru-RU"/>
        </w:rPr>
      </w:pPr>
    </w:p>
    <w:p w:rsidR="00C17B28" w:rsidRDefault="00892F77">
      <w:pPr>
        <w:spacing w:before="77"/>
        <w:ind w:left="2"/>
        <w:rPr>
          <w:sz w:val="24"/>
        </w:rPr>
      </w:pPr>
      <w:r>
        <w:rPr>
          <w:spacing w:val="-10"/>
          <w:sz w:val="24"/>
        </w:rPr>
        <w:t>.</w:t>
      </w:r>
    </w:p>
    <w:p w:rsidR="00C17B28" w:rsidRDefault="00892F77" w:rsidP="00AC64C1">
      <w:pPr>
        <w:pStyle w:val="a5"/>
        <w:tabs>
          <w:tab w:val="left" w:pos="309"/>
        </w:tabs>
        <w:spacing w:before="1"/>
        <w:ind w:right="129"/>
        <w:rPr>
          <w:color w:val="808080"/>
          <w:sz w:val="24"/>
        </w:rPr>
      </w:pPr>
      <w:r>
        <w:rPr>
          <w:color w:val="808080"/>
          <w:sz w:val="24"/>
        </w:rPr>
        <w:t>Реализация указанных прав обеспечивается с учетом мнения родителей (законных представителей обучающихся) созданием необходимого числа классов, групп, а также условий для их функционирования.</w:t>
      </w:r>
    </w:p>
    <w:p w:rsidR="00C17B28" w:rsidRPr="00AC64C1" w:rsidRDefault="00892F77" w:rsidP="00AC64C1">
      <w:pPr>
        <w:pStyle w:val="a5"/>
        <w:numPr>
          <w:ilvl w:val="0"/>
          <w:numId w:val="2"/>
        </w:numPr>
        <w:tabs>
          <w:tab w:val="left" w:pos="345"/>
        </w:tabs>
        <w:spacing w:before="276"/>
        <w:ind w:right="131"/>
        <w:rPr>
          <w:color w:val="808080"/>
          <w:sz w:val="24"/>
        </w:rPr>
      </w:pPr>
      <w:r w:rsidRPr="00AC64C1">
        <w:rPr>
          <w:color w:val="808080"/>
          <w:sz w:val="24"/>
        </w:rPr>
        <w:t>В Школе может вводиться преподавание и изучение государственного языка Республики Татарстан в соответствии с законодательством Республики Татарстан. Преподавание и изучение государственного языка Республики Татарстан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 Выбор языка образования, изучаемых родного языка из числа языков народов Российской</w:t>
      </w:r>
      <w:r w:rsidRPr="00AC64C1">
        <w:rPr>
          <w:color w:val="808080"/>
          <w:spacing w:val="-3"/>
          <w:sz w:val="24"/>
        </w:rPr>
        <w:t xml:space="preserve"> </w:t>
      </w:r>
      <w:r w:rsidRPr="00AC64C1">
        <w:rPr>
          <w:color w:val="808080"/>
          <w:sz w:val="24"/>
        </w:rPr>
        <w:t>Федерации,</w:t>
      </w:r>
      <w:r w:rsidRPr="00AC64C1">
        <w:rPr>
          <w:color w:val="808080"/>
          <w:spacing w:val="40"/>
          <w:sz w:val="24"/>
        </w:rPr>
        <w:t xml:space="preserve"> </w:t>
      </w:r>
      <w:r w:rsidRPr="00AC64C1">
        <w:rPr>
          <w:color w:val="808080"/>
          <w:sz w:val="24"/>
        </w:rPr>
        <w:t>в</w:t>
      </w:r>
      <w:r w:rsidRPr="00AC64C1">
        <w:rPr>
          <w:color w:val="808080"/>
          <w:spacing w:val="-2"/>
          <w:sz w:val="24"/>
        </w:rPr>
        <w:t xml:space="preserve"> </w:t>
      </w:r>
      <w:r w:rsidRPr="00AC64C1">
        <w:rPr>
          <w:color w:val="808080"/>
          <w:sz w:val="24"/>
        </w:rPr>
        <w:t>том</w:t>
      </w:r>
      <w:r w:rsidRPr="00AC64C1">
        <w:rPr>
          <w:color w:val="808080"/>
          <w:spacing w:val="-4"/>
          <w:sz w:val="24"/>
        </w:rPr>
        <w:t xml:space="preserve"> </w:t>
      </w:r>
      <w:r w:rsidRPr="00AC64C1">
        <w:rPr>
          <w:color w:val="808080"/>
          <w:sz w:val="24"/>
        </w:rPr>
        <w:t>числе</w:t>
      </w:r>
      <w:r w:rsidRPr="00AC64C1">
        <w:rPr>
          <w:color w:val="808080"/>
          <w:spacing w:val="-2"/>
          <w:sz w:val="24"/>
        </w:rPr>
        <w:t xml:space="preserve"> </w:t>
      </w:r>
      <w:r w:rsidRPr="00AC64C1">
        <w:rPr>
          <w:color w:val="808080"/>
          <w:sz w:val="24"/>
        </w:rPr>
        <w:t>русского</w:t>
      </w:r>
      <w:r w:rsidRPr="00AC64C1">
        <w:rPr>
          <w:color w:val="808080"/>
          <w:spacing w:val="-1"/>
          <w:sz w:val="24"/>
        </w:rPr>
        <w:t xml:space="preserve"> </w:t>
      </w:r>
      <w:r w:rsidRPr="00AC64C1">
        <w:rPr>
          <w:color w:val="808080"/>
          <w:sz w:val="24"/>
        </w:rPr>
        <w:t>языка</w:t>
      </w:r>
      <w:r w:rsidRPr="00AC64C1">
        <w:rPr>
          <w:color w:val="808080"/>
          <w:spacing w:val="-3"/>
          <w:sz w:val="24"/>
        </w:rPr>
        <w:t xml:space="preserve"> </w:t>
      </w:r>
      <w:r w:rsidRPr="00AC64C1">
        <w:rPr>
          <w:color w:val="808080"/>
          <w:sz w:val="24"/>
        </w:rPr>
        <w:t>как</w:t>
      </w:r>
      <w:r w:rsidRPr="00AC64C1">
        <w:rPr>
          <w:color w:val="808080"/>
          <w:spacing w:val="-3"/>
          <w:sz w:val="24"/>
        </w:rPr>
        <w:t xml:space="preserve"> </w:t>
      </w:r>
      <w:r w:rsidRPr="00AC64C1">
        <w:rPr>
          <w:color w:val="808080"/>
          <w:sz w:val="24"/>
        </w:rPr>
        <w:t>родного</w:t>
      </w:r>
      <w:r w:rsidRPr="00AC64C1">
        <w:rPr>
          <w:color w:val="808080"/>
          <w:spacing w:val="-3"/>
          <w:sz w:val="24"/>
        </w:rPr>
        <w:t xml:space="preserve"> </w:t>
      </w:r>
      <w:r w:rsidRPr="00AC64C1">
        <w:rPr>
          <w:color w:val="808080"/>
          <w:sz w:val="24"/>
        </w:rPr>
        <w:t>языка,</w:t>
      </w:r>
      <w:r w:rsidRPr="00AC64C1">
        <w:rPr>
          <w:color w:val="808080"/>
          <w:spacing w:val="-3"/>
          <w:sz w:val="24"/>
        </w:rPr>
        <w:t xml:space="preserve"> </w:t>
      </w:r>
      <w:r w:rsidRPr="00AC64C1">
        <w:rPr>
          <w:color w:val="808080"/>
          <w:sz w:val="24"/>
        </w:rPr>
        <w:t>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начального общего и основного общего образования.</w:t>
      </w:r>
    </w:p>
    <w:p w:rsidR="00C17B28" w:rsidRDefault="00C17B28">
      <w:pPr>
        <w:pStyle w:val="a5"/>
        <w:rPr>
          <w:sz w:val="24"/>
        </w:rPr>
        <w:sectPr w:rsidR="00C17B28">
          <w:footerReference w:type="default" r:id="rId8"/>
          <w:type w:val="continuous"/>
          <w:pgSz w:w="11900" w:h="16840"/>
          <w:pgMar w:top="580" w:right="992" w:bottom="1200" w:left="1700" w:header="0" w:footer="1020" w:gutter="0"/>
          <w:pgNumType w:start="1"/>
          <w:cols w:space="720"/>
        </w:sectPr>
      </w:pPr>
    </w:p>
    <w:p w:rsidR="00C17B28" w:rsidRDefault="00892F77">
      <w:pPr>
        <w:pStyle w:val="a5"/>
        <w:numPr>
          <w:ilvl w:val="0"/>
          <w:numId w:val="1"/>
        </w:numPr>
        <w:tabs>
          <w:tab w:val="left" w:pos="349"/>
        </w:tabs>
        <w:spacing w:before="73"/>
        <w:ind w:right="128" w:firstLine="0"/>
        <w:rPr>
          <w:sz w:val="24"/>
        </w:rPr>
      </w:pPr>
      <w:r>
        <w:rPr>
          <w:sz w:val="24"/>
        </w:rPr>
        <w:lastRenderedPageBreak/>
        <w:t>В пределах возможностей, предоставляемых Школой, с учетом потребностей учащихся и их родителей (законных представителей) образование может быть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получено на иностранном языке, в порядке, установленном законодательством Российской Федерации.</w:t>
      </w:r>
    </w:p>
    <w:p w:rsidR="00C17B28" w:rsidRDefault="00C17B28">
      <w:pPr>
        <w:pStyle w:val="a3"/>
        <w:spacing w:before="1"/>
        <w:ind w:left="0"/>
      </w:pPr>
    </w:p>
    <w:p w:rsidR="00C17B28" w:rsidRDefault="00892F77">
      <w:pPr>
        <w:pStyle w:val="a5"/>
        <w:numPr>
          <w:ilvl w:val="0"/>
          <w:numId w:val="1"/>
        </w:numPr>
        <w:tabs>
          <w:tab w:val="left" w:pos="242"/>
        </w:tabs>
        <w:ind w:left="242" w:hanging="24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язык.</w:t>
      </w:r>
    </w:p>
    <w:p w:rsidR="00C17B28" w:rsidRDefault="00C17B28">
      <w:pPr>
        <w:pStyle w:val="a3"/>
        <w:ind w:left="0"/>
      </w:pPr>
    </w:p>
    <w:p w:rsidR="00C17B28" w:rsidRDefault="00892F77">
      <w:pPr>
        <w:pStyle w:val="a5"/>
        <w:numPr>
          <w:ilvl w:val="0"/>
          <w:numId w:val="1"/>
        </w:numPr>
        <w:tabs>
          <w:tab w:val="left" w:pos="311"/>
        </w:tabs>
        <w:ind w:right="137" w:firstLine="0"/>
        <w:rPr>
          <w:sz w:val="24"/>
        </w:rPr>
      </w:pPr>
      <w:r>
        <w:rPr>
          <w:sz w:val="24"/>
        </w:rPr>
        <w:t>Внеурочная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 государственном языке Российской Федерации, могут осуществляться на языках народов Российской Федерации и на иностранном языке.</w:t>
      </w:r>
    </w:p>
    <w:p w:rsidR="00C17B28" w:rsidRDefault="00C17B28">
      <w:pPr>
        <w:pStyle w:val="a3"/>
        <w:ind w:left="0"/>
      </w:pPr>
    </w:p>
    <w:p w:rsidR="00C17B28" w:rsidRDefault="00892F77">
      <w:pPr>
        <w:pStyle w:val="a5"/>
        <w:numPr>
          <w:ilvl w:val="0"/>
          <w:numId w:val="1"/>
        </w:numPr>
        <w:tabs>
          <w:tab w:val="left" w:pos="383"/>
        </w:tabs>
        <w:ind w:right="132" w:firstLine="0"/>
        <w:rPr>
          <w:sz w:val="24"/>
        </w:rPr>
      </w:pPr>
      <w:r>
        <w:rPr>
          <w:sz w:val="24"/>
        </w:rPr>
        <w:t>Школа обеспечивает обучающихся учебниками, входящими в Федеральный Перечень учебников, по всем предметам, изучаемым в рамках основной образовательной программы начального общего, основного общего и среднего общего образования на языках, указанных в п.п. 3-7 настоящего Положения.</w:t>
      </w:r>
    </w:p>
    <w:p w:rsidR="00C17B28" w:rsidRDefault="00C17B28">
      <w:pPr>
        <w:pStyle w:val="a3"/>
        <w:ind w:left="0"/>
      </w:pPr>
    </w:p>
    <w:p w:rsidR="00C17B28" w:rsidRDefault="00892F77">
      <w:pPr>
        <w:pStyle w:val="a5"/>
        <w:numPr>
          <w:ilvl w:val="0"/>
          <w:numId w:val="1"/>
        </w:numPr>
        <w:tabs>
          <w:tab w:val="left" w:pos="417"/>
        </w:tabs>
        <w:ind w:right="133" w:firstLine="0"/>
        <w:rPr>
          <w:sz w:val="24"/>
        </w:rPr>
      </w:pPr>
      <w:r>
        <w:rPr>
          <w:sz w:val="24"/>
        </w:rPr>
        <w:t>Наружное и внутреннее оформление Школы (вывески, указатели, наименования помещений, названия стендов и т.д.) обеспечивается на двух государственных языках Республики Татарстан, дополнительно может обеспечиваться на английском языке.</w:t>
      </w:r>
    </w:p>
    <w:p w:rsidR="00C17B28" w:rsidRDefault="00C17B28">
      <w:pPr>
        <w:pStyle w:val="a3"/>
        <w:spacing w:before="1"/>
        <w:ind w:left="0"/>
      </w:pPr>
    </w:p>
    <w:p w:rsidR="00C17B28" w:rsidRDefault="00892F77">
      <w:pPr>
        <w:pStyle w:val="a5"/>
        <w:numPr>
          <w:ilvl w:val="0"/>
          <w:numId w:val="1"/>
        </w:numPr>
        <w:tabs>
          <w:tab w:val="left" w:pos="361"/>
        </w:tabs>
        <w:ind w:left="361" w:hanging="359"/>
        <w:rPr>
          <w:sz w:val="24"/>
        </w:rPr>
      </w:pPr>
      <w:r>
        <w:rPr>
          <w:sz w:val="24"/>
        </w:rPr>
        <w:t>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журналы 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электронном</w:t>
      </w:r>
    </w:p>
    <w:p w:rsidR="00C17B28" w:rsidRDefault="00892F77">
      <w:pPr>
        <w:pStyle w:val="a3"/>
        <w:ind w:right="135"/>
        <w:jc w:val="both"/>
      </w:pPr>
      <w:r>
        <w:t>виде), рабочие программы и иная документация, связанная с реализацией образовательных программ (в том числе дополнительных), ведутся на языках, определенных в соответствии с п.п. 3-7 настоящего Положения.</w:t>
      </w:r>
    </w:p>
    <w:p w:rsidR="00C17B28" w:rsidRDefault="00C17B28">
      <w:pPr>
        <w:pStyle w:val="a3"/>
        <w:ind w:left="0"/>
      </w:pPr>
    </w:p>
    <w:p w:rsidR="00C17B28" w:rsidRDefault="00892F77">
      <w:pPr>
        <w:pStyle w:val="a5"/>
        <w:numPr>
          <w:ilvl w:val="0"/>
          <w:numId w:val="1"/>
        </w:numPr>
        <w:tabs>
          <w:tab w:val="left" w:pos="433"/>
        </w:tabs>
        <w:ind w:right="135" w:firstLine="0"/>
        <w:rPr>
          <w:sz w:val="24"/>
        </w:rPr>
      </w:pPr>
      <w:r>
        <w:rPr>
          <w:sz w:val="24"/>
        </w:rPr>
        <w:t>Выдаваемые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 оформляются на государственном языке Российской Федерации.</w:t>
      </w:r>
    </w:p>
    <w:sectPr w:rsidR="00C17B28">
      <w:pgSz w:w="11900" w:h="16840"/>
      <w:pgMar w:top="860" w:right="992" w:bottom="1240" w:left="1700" w:header="0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69A" w:rsidRDefault="00C3569A">
      <w:r>
        <w:separator/>
      </w:r>
    </w:p>
  </w:endnote>
  <w:endnote w:type="continuationSeparator" w:id="0">
    <w:p w:rsidR="00C3569A" w:rsidRDefault="00C35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B28" w:rsidRDefault="00892F7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56608" behindDoc="1" locked="0" layoutInCell="1" allowOverlap="1">
              <wp:simplePos x="0" y="0"/>
              <wp:positionH relativeFrom="page">
                <wp:posOffset>4036440</wp:posOffset>
              </wp:positionH>
              <wp:positionV relativeFrom="page">
                <wp:posOffset>9886925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7B28" w:rsidRDefault="00892F77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C64C1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7.85pt;margin-top:778.5pt;width:12.55pt;height:14.25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" filled="f" stroked="f">
              <v:path arrowok="t"/>
              <v:textbox inset="0,0,0,0">
                <w:txbxContent>
                  <w:p w:rsidR="00C17B28" w:rsidRDefault="00892F77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C64C1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69A" w:rsidRDefault="00C3569A">
      <w:r>
        <w:separator/>
      </w:r>
    </w:p>
  </w:footnote>
  <w:footnote w:type="continuationSeparator" w:id="0">
    <w:p w:rsidR="00C3569A" w:rsidRDefault="00C35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93BA2"/>
    <w:multiLevelType w:val="hybridMultilevel"/>
    <w:tmpl w:val="012AF9FA"/>
    <w:lvl w:ilvl="0" w:tplc="993C3518">
      <w:start w:val="1"/>
      <w:numFmt w:val="decimal"/>
      <w:lvlText w:val="%1."/>
      <w:lvlJc w:val="left"/>
      <w:pPr>
        <w:ind w:left="2" w:hanging="250"/>
      </w:pPr>
      <w:rPr>
        <w:rFonts w:hint="default"/>
        <w:spacing w:val="0"/>
        <w:w w:val="100"/>
        <w:lang w:val="ru-RU" w:eastAsia="en-US" w:bidi="ar-SA"/>
      </w:rPr>
    </w:lvl>
    <w:lvl w:ilvl="1" w:tplc="4F04D966">
      <w:numFmt w:val="bullet"/>
      <w:lvlText w:val="•"/>
      <w:lvlJc w:val="left"/>
      <w:pPr>
        <w:ind w:left="920" w:hanging="250"/>
      </w:pPr>
      <w:rPr>
        <w:rFonts w:hint="default"/>
        <w:lang w:val="ru-RU" w:eastAsia="en-US" w:bidi="ar-SA"/>
      </w:rPr>
    </w:lvl>
    <w:lvl w:ilvl="2" w:tplc="9DA8A928">
      <w:numFmt w:val="bullet"/>
      <w:lvlText w:val="•"/>
      <w:lvlJc w:val="left"/>
      <w:pPr>
        <w:ind w:left="1841" w:hanging="250"/>
      </w:pPr>
      <w:rPr>
        <w:rFonts w:hint="default"/>
        <w:lang w:val="ru-RU" w:eastAsia="en-US" w:bidi="ar-SA"/>
      </w:rPr>
    </w:lvl>
    <w:lvl w:ilvl="3" w:tplc="CF767062">
      <w:numFmt w:val="bullet"/>
      <w:lvlText w:val="•"/>
      <w:lvlJc w:val="left"/>
      <w:pPr>
        <w:ind w:left="2762" w:hanging="250"/>
      </w:pPr>
      <w:rPr>
        <w:rFonts w:hint="default"/>
        <w:lang w:val="ru-RU" w:eastAsia="en-US" w:bidi="ar-SA"/>
      </w:rPr>
    </w:lvl>
    <w:lvl w:ilvl="4" w:tplc="C6E2821E">
      <w:numFmt w:val="bullet"/>
      <w:lvlText w:val="•"/>
      <w:lvlJc w:val="left"/>
      <w:pPr>
        <w:ind w:left="3682" w:hanging="250"/>
      </w:pPr>
      <w:rPr>
        <w:rFonts w:hint="default"/>
        <w:lang w:val="ru-RU" w:eastAsia="en-US" w:bidi="ar-SA"/>
      </w:rPr>
    </w:lvl>
    <w:lvl w:ilvl="5" w:tplc="5FC0E6CE">
      <w:numFmt w:val="bullet"/>
      <w:lvlText w:val="•"/>
      <w:lvlJc w:val="left"/>
      <w:pPr>
        <w:ind w:left="4603" w:hanging="250"/>
      </w:pPr>
      <w:rPr>
        <w:rFonts w:hint="default"/>
        <w:lang w:val="ru-RU" w:eastAsia="en-US" w:bidi="ar-SA"/>
      </w:rPr>
    </w:lvl>
    <w:lvl w:ilvl="6" w:tplc="0958F522">
      <w:numFmt w:val="bullet"/>
      <w:lvlText w:val="•"/>
      <w:lvlJc w:val="left"/>
      <w:pPr>
        <w:ind w:left="5524" w:hanging="250"/>
      </w:pPr>
      <w:rPr>
        <w:rFonts w:hint="default"/>
        <w:lang w:val="ru-RU" w:eastAsia="en-US" w:bidi="ar-SA"/>
      </w:rPr>
    </w:lvl>
    <w:lvl w:ilvl="7" w:tplc="9A42585E">
      <w:numFmt w:val="bullet"/>
      <w:lvlText w:val="•"/>
      <w:lvlJc w:val="left"/>
      <w:pPr>
        <w:ind w:left="6445" w:hanging="250"/>
      </w:pPr>
      <w:rPr>
        <w:rFonts w:hint="default"/>
        <w:lang w:val="ru-RU" w:eastAsia="en-US" w:bidi="ar-SA"/>
      </w:rPr>
    </w:lvl>
    <w:lvl w:ilvl="8" w:tplc="7396D3EE">
      <w:numFmt w:val="bullet"/>
      <w:lvlText w:val="•"/>
      <w:lvlJc w:val="left"/>
      <w:pPr>
        <w:ind w:left="7365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49155E5E"/>
    <w:multiLevelType w:val="hybridMultilevel"/>
    <w:tmpl w:val="F334C4F6"/>
    <w:lvl w:ilvl="0" w:tplc="BFD4A9A0">
      <w:start w:val="5"/>
      <w:numFmt w:val="decimal"/>
      <w:lvlText w:val="%1."/>
      <w:lvlJc w:val="left"/>
      <w:pPr>
        <w:ind w:left="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2" w:hanging="360"/>
      </w:pPr>
    </w:lvl>
    <w:lvl w:ilvl="2" w:tplc="0419001B" w:tentative="1">
      <w:start w:val="1"/>
      <w:numFmt w:val="lowerRoman"/>
      <w:lvlText w:val="%3."/>
      <w:lvlJc w:val="right"/>
      <w:pPr>
        <w:ind w:left="1552" w:hanging="180"/>
      </w:pPr>
    </w:lvl>
    <w:lvl w:ilvl="3" w:tplc="0419000F" w:tentative="1">
      <w:start w:val="1"/>
      <w:numFmt w:val="decimal"/>
      <w:lvlText w:val="%4."/>
      <w:lvlJc w:val="left"/>
      <w:pPr>
        <w:ind w:left="2272" w:hanging="360"/>
      </w:pPr>
    </w:lvl>
    <w:lvl w:ilvl="4" w:tplc="04190019" w:tentative="1">
      <w:start w:val="1"/>
      <w:numFmt w:val="lowerLetter"/>
      <w:lvlText w:val="%5."/>
      <w:lvlJc w:val="left"/>
      <w:pPr>
        <w:ind w:left="2992" w:hanging="360"/>
      </w:pPr>
    </w:lvl>
    <w:lvl w:ilvl="5" w:tplc="0419001B" w:tentative="1">
      <w:start w:val="1"/>
      <w:numFmt w:val="lowerRoman"/>
      <w:lvlText w:val="%6."/>
      <w:lvlJc w:val="right"/>
      <w:pPr>
        <w:ind w:left="3712" w:hanging="180"/>
      </w:pPr>
    </w:lvl>
    <w:lvl w:ilvl="6" w:tplc="0419000F" w:tentative="1">
      <w:start w:val="1"/>
      <w:numFmt w:val="decimal"/>
      <w:lvlText w:val="%7."/>
      <w:lvlJc w:val="left"/>
      <w:pPr>
        <w:ind w:left="4432" w:hanging="360"/>
      </w:pPr>
    </w:lvl>
    <w:lvl w:ilvl="7" w:tplc="04190019" w:tentative="1">
      <w:start w:val="1"/>
      <w:numFmt w:val="lowerLetter"/>
      <w:lvlText w:val="%8."/>
      <w:lvlJc w:val="left"/>
      <w:pPr>
        <w:ind w:left="5152" w:hanging="360"/>
      </w:pPr>
    </w:lvl>
    <w:lvl w:ilvl="8" w:tplc="0419001B" w:tentative="1">
      <w:start w:val="1"/>
      <w:numFmt w:val="lowerRoman"/>
      <w:lvlText w:val="%9."/>
      <w:lvlJc w:val="right"/>
      <w:pPr>
        <w:ind w:left="587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17B28"/>
    <w:rsid w:val="000D33F6"/>
    <w:rsid w:val="00182A08"/>
    <w:rsid w:val="00352A58"/>
    <w:rsid w:val="005C1B51"/>
    <w:rsid w:val="00777030"/>
    <w:rsid w:val="00892F77"/>
    <w:rsid w:val="00A65831"/>
    <w:rsid w:val="00AC64C1"/>
    <w:rsid w:val="00C17B28"/>
    <w:rsid w:val="00C3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164D7"/>
  <w15:docId w15:val="{4F2A4331-5595-48F6-91EE-B400BEFD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13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5C1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82A0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2A0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kutema</dc:creator>
  <cp:lastModifiedBy>Валентина Папирная</cp:lastModifiedBy>
  <cp:revision>9</cp:revision>
  <cp:lastPrinted>2026-01-24T07:13:00Z</cp:lastPrinted>
  <dcterms:created xsi:type="dcterms:W3CDTF">2026-01-24T06:56:00Z</dcterms:created>
  <dcterms:modified xsi:type="dcterms:W3CDTF">2026-01-24T09:06:00Z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2026-01-24T00:00:00Z</vt:filetime>
  </property>
  <property fmtid="{D5CDD505-2E9C-101B-9397-08002B2CF9AE}" pid="5" name="Producer">
    <vt:lpwstr>Microsoft® Office Word 2007</vt:lpwstr>
  </property>
</Properties>
</file>